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3" w:rsidRDefault="00D84D13" w:rsidP="00D84D13">
      <w:pPr>
        <w:ind w:firstLine="720"/>
        <w:jc w:val="center"/>
      </w:pPr>
      <w:r>
        <w:rPr>
          <w:bCs/>
        </w:rPr>
        <w:t>ПРОТОКОЛ</w:t>
      </w:r>
    </w:p>
    <w:p w:rsidR="00D84D13" w:rsidRDefault="00D84D13" w:rsidP="00D84D13">
      <w:pPr>
        <w:ind w:firstLine="720"/>
        <w:jc w:val="center"/>
      </w:pPr>
      <w:r>
        <w:rPr>
          <w:color w:val="000000"/>
        </w:rPr>
        <w:t xml:space="preserve">подведения итогов  проведения аукциона  по  извещению   </w:t>
      </w:r>
      <w:r>
        <w:t xml:space="preserve">№ </w:t>
      </w:r>
      <w:r w:rsidR="00996568">
        <w:t>13</w:t>
      </w:r>
      <w:r>
        <w:t>0</w:t>
      </w:r>
      <w:r w:rsidR="00996568">
        <w:t>6</w:t>
      </w:r>
      <w:r>
        <w:t>18/6463537/0</w:t>
      </w:r>
      <w:r w:rsidR="00996568">
        <w:t>2</w:t>
      </w:r>
      <w:r>
        <w:t xml:space="preserve"> от </w:t>
      </w:r>
      <w:r w:rsidR="00996568">
        <w:t>13</w:t>
      </w:r>
      <w:r>
        <w:t>.0</w:t>
      </w:r>
      <w:r w:rsidR="00996568">
        <w:t>6</w:t>
      </w:r>
      <w:r>
        <w:t xml:space="preserve">.2018г. по лоту № </w:t>
      </w:r>
      <w:r w:rsidR="009F44CF">
        <w:t>1</w:t>
      </w:r>
    </w:p>
    <w:p w:rsidR="00D84D13" w:rsidRDefault="00D84D13" w:rsidP="00D84D13">
      <w:pPr>
        <w:pStyle w:val="2"/>
        <w:spacing w:after="0" w:line="240" w:lineRule="auto"/>
        <w:jc w:val="both"/>
        <w:rPr>
          <w:color w:val="000000"/>
        </w:rPr>
      </w:pPr>
    </w:p>
    <w:p w:rsidR="00D84D13" w:rsidRDefault="00D84D13" w:rsidP="00D84D13">
      <w:pPr>
        <w:pStyle w:val="2"/>
        <w:spacing w:after="0" w:line="240" w:lineRule="auto"/>
        <w:jc w:val="both"/>
      </w:pPr>
      <w:r>
        <w:t xml:space="preserve"> с</w:t>
      </w:r>
      <w:proofErr w:type="gramStart"/>
      <w:r>
        <w:t>.П</w:t>
      </w:r>
      <w:proofErr w:type="gramEnd"/>
      <w:r>
        <w:t xml:space="preserve">оярково, ул. Советская, д. 18,                                                         </w:t>
      </w:r>
      <w:r w:rsidR="00996568">
        <w:t>16</w:t>
      </w:r>
      <w:r>
        <w:t xml:space="preserve"> </w:t>
      </w:r>
      <w:r w:rsidR="00996568">
        <w:t>июля</w:t>
      </w:r>
      <w:r>
        <w:t xml:space="preserve"> 2018 года.</w:t>
      </w:r>
    </w:p>
    <w:p w:rsidR="00D84D13" w:rsidRDefault="00D84D13" w:rsidP="00D84D13">
      <w:pPr>
        <w:spacing w:before="100" w:beforeAutospacing="1" w:after="100" w:afterAutospacing="1"/>
        <w:jc w:val="both"/>
        <w:rPr>
          <w:color w:val="000000"/>
        </w:rPr>
      </w:pPr>
      <w:r>
        <w:t xml:space="preserve">   </w:t>
      </w:r>
      <w:proofErr w:type="gramStart"/>
      <w:r>
        <w:rPr>
          <w:color w:val="000000"/>
        </w:rPr>
        <w:t>Аукцион</w:t>
      </w:r>
      <w:proofErr w:type="gramEnd"/>
      <w:r>
        <w:rPr>
          <w:color w:val="000000"/>
        </w:rPr>
        <w:t xml:space="preserve">  открытый по форме подачи предложений о цене  по продаже муниципального имущества.</w:t>
      </w:r>
    </w:p>
    <w:p w:rsidR="00D84D13" w:rsidRDefault="00D84D13" w:rsidP="00D84D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Место, время  проведения аукциона:</w:t>
      </w:r>
      <w:r>
        <w:t xml:space="preserve"> с</w:t>
      </w:r>
      <w:proofErr w:type="gramStart"/>
      <w:r>
        <w:t>.П</w:t>
      </w:r>
      <w:proofErr w:type="gramEnd"/>
      <w:r>
        <w:t>оярково, ул. Советская, д. 18, кабинет № 1.  10 час. 00</w:t>
      </w:r>
      <w:r w:rsidR="001638D3">
        <w:t xml:space="preserve"> </w:t>
      </w:r>
      <w:r>
        <w:t>мин.</w:t>
      </w:r>
    </w:p>
    <w:p w:rsidR="00D84D13" w:rsidRDefault="00D84D13" w:rsidP="00D84D13">
      <w:pPr>
        <w:ind w:firstLine="720"/>
        <w:jc w:val="both"/>
        <w:rPr>
          <w:color w:val="000000"/>
        </w:rPr>
      </w:pPr>
    </w:p>
    <w:p w:rsidR="00D84D13" w:rsidRDefault="00D84D13" w:rsidP="00D84D13">
      <w:pPr>
        <w:ind w:firstLine="720"/>
        <w:jc w:val="both"/>
      </w:pPr>
      <w:r>
        <w:rPr>
          <w:color w:val="000000"/>
        </w:rPr>
        <w:t>Информационное сообщение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 было  размещено на официальном сайте администрации </w:t>
      </w:r>
      <w:proofErr w:type="spellStart"/>
      <w:r>
        <w:rPr>
          <w:color w:val="000000"/>
        </w:rPr>
        <w:t>Поярковского</w:t>
      </w:r>
      <w:proofErr w:type="spellEnd"/>
      <w:r>
        <w:rPr>
          <w:color w:val="000000"/>
        </w:rPr>
        <w:t xml:space="preserve"> сельсовета </w:t>
      </w:r>
      <w:r>
        <w:rPr>
          <w:bCs/>
          <w:color w:val="000000"/>
          <w:lang w:val="en-US"/>
        </w:rPr>
        <w:t>www</w:t>
      </w:r>
      <w:r>
        <w:rPr>
          <w:bCs/>
          <w:color w:val="000000"/>
        </w:rPr>
        <w:t>.</w:t>
      </w:r>
      <w:proofErr w:type="spellStart"/>
      <w:r>
        <w:rPr>
          <w:lang w:val="en-US"/>
        </w:rPr>
        <w:t>poyar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bCs/>
          <w:color w:val="000000"/>
        </w:rPr>
        <w:t xml:space="preserve"> , </w:t>
      </w:r>
      <w:r>
        <w:t xml:space="preserve">на официальном сайте: </w:t>
      </w:r>
      <w:hyperlink r:id="rId4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 w:rsidR="009F44CF">
        <w:t xml:space="preserve">, извещение </w:t>
      </w:r>
      <w:r>
        <w:t xml:space="preserve"> № </w:t>
      </w:r>
      <w:r w:rsidR="00996568">
        <w:t>13</w:t>
      </w:r>
      <w:r>
        <w:t>0</w:t>
      </w:r>
      <w:r w:rsidR="00996568">
        <w:t>6</w:t>
      </w:r>
      <w:r>
        <w:t>18/6463537/0</w:t>
      </w:r>
      <w:r w:rsidR="00996568">
        <w:t>2</w:t>
      </w:r>
      <w:r>
        <w:t xml:space="preserve"> от </w:t>
      </w:r>
      <w:r w:rsidR="00996568">
        <w:t>13</w:t>
      </w:r>
      <w:r>
        <w:t>.0</w:t>
      </w:r>
      <w:r w:rsidR="00996568">
        <w:t>6</w:t>
      </w:r>
      <w:r>
        <w:t>.2018г.</w:t>
      </w:r>
    </w:p>
    <w:p w:rsidR="00D84D13" w:rsidRDefault="00D84D13" w:rsidP="00D84D13">
      <w:pPr>
        <w:jc w:val="both"/>
        <w:rPr>
          <w:color w:val="000000"/>
        </w:rPr>
      </w:pPr>
    </w:p>
    <w:p w:rsidR="00D84D13" w:rsidRDefault="00D84D13" w:rsidP="00D84D13">
      <w:pPr>
        <w:jc w:val="both"/>
        <w:rPr>
          <w:bCs/>
        </w:rPr>
      </w:pPr>
      <w:r>
        <w:rPr>
          <w:color w:val="000000"/>
        </w:rPr>
        <w:t xml:space="preserve">     На Комиссии по приватизации муниципального имущества </w:t>
      </w:r>
      <w:proofErr w:type="spellStart"/>
      <w:r>
        <w:rPr>
          <w:color w:val="000000"/>
        </w:rPr>
        <w:t>Поярковского</w:t>
      </w:r>
      <w:proofErr w:type="spellEnd"/>
      <w:r>
        <w:rPr>
          <w:color w:val="000000"/>
        </w:rPr>
        <w:t xml:space="preserve"> сельсовета присутствуют:</w:t>
      </w:r>
    </w:p>
    <w:p w:rsidR="00D84D13" w:rsidRDefault="00D84D13" w:rsidP="00D84D13">
      <w:pPr>
        <w:jc w:val="both"/>
        <w:rPr>
          <w:bCs/>
        </w:rPr>
      </w:pPr>
    </w:p>
    <w:p w:rsidR="00D84D13" w:rsidRDefault="00D84D13" w:rsidP="00D84D13">
      <w:pPr>
        <w:ind w:firstLine="708"/>
        <w:jc w:val="both"/>
      </w:pPr>
      <w:r>
        <w:t>1</w:t>
      </w:r>
      <w:r>
        <w:rPr>
          <w:b/>
        </w:rPr>
        <w:t xml:space="preserve">.  </w:t>
      </w:r>
      <w:proofErr w:type="spellStart"/>
      <w:r>
        <w:t>Магаляс</w:t>
      </w:r>
      <w:proofErr w:type="spellEnd"/>
      <w:r>
        <w:t xml:space="preserve"> Е.В. (глава </w:t>
      </w:r>
      <w:proofErr w:type="spellStart"/>
      <w:r>
        <w:t>Поярковского</w:t>
      </w:r>
      <w:proofErr w:type="spellEnd"/>
      <w:r>
        <w:t xml:space="preserve"> сельсовета, председатель комиссии), </w:t>
      </w:r>
    </w:p>
    <w:p w:rsidR="00D84D13" w:rsidRDefault="00D84D13" w:rsidP="00D84D13">
      <w:pPr>
        <w:jc w:val="both"/>
        <w:rPr>
          <w:bCs/>
        </w:rPr>
      </w:pPr>
      <w:r>
        <w:rPr>
          <w:b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2. Пинега Алексей Владимирович (главный специалист администрации </w:t>
      </w:r>
      <w:proofErr w:type="spellStart"/>
      <w:r>
        <w:rPr>
          <w:bCs/>
        </w:rPr>
        <w:t>Поярковского</w:t>
      </w:r>
      <w:proofErr w:type="spellEnd"/>
      <w:r>
        <w:rPr>
          <w:bCs/>
        </w:rPr>
        <w:t xml:space="preserve"> сельсовета,</w:t>
      </w:r>
      <w:r>
        <w:t xml:space="preserve"> зам</w:t>
      </w:r>
      <w:proofErr w:type="gramStart"/>
      <w:r>
        <w:t>.п</w:t>
      </w:r>
      <w:proofErr w:type="gramEnd"/>
      <w:r>
        <w:t>редседателя комиссии)</w:t>
      </w:r>
    </w:p>
    <w:p w:rsidR="00D84D13" w:rsidRDefault="00D84D13" w:rsidP="00D84D13">
      <w:pPr>
        <w:jc w:val="both"/>
      </w:pPr>
      <w:r>
        <w:t xml:space="preserve">           3. </w:t>
      </w:r>
      <w:proofErr w:type="spellStart"/>
      <w:r>
        <w:t>Хабибулина</w:t>
      </w:r>
      <w:proofErr w:type="spellEnd"/>
      <w:r>
        <w:t xml:space="preserve"> Татьяна Викторовна (секретарь комиссии, </w:t>
      </w:r>
      <w:proofErr w:type="spellStart"/>
      <w:r w:rsidR="00996568">
        <w:t>главный</w:t>
      </w:r>
      <w:r w:rsidR="00F33533">
        <w:t>й</w:t>
      </w:r>
      <w:proofErr w:type="spellEnd"/>
      <w:r w:rsidR="00F33533">
        <w:t xml:space="preserve"> специалист адм</w:t>
      </w:r>
      <w:r>
        <w:t>инистрации)</w:t>
      </w:r>
    </w:p>
    <w:p w:rsidR="00996568" w:rsidRDefault="00D84D13" w:rsidP="00996568">
      <w:pPr>
        <w:jc w:val="both"/>
      </w:pPr>
      <w:r>
        <w:t xml:space="preserve">           </w:t>
      </w:r>
      <w:r w:rsidR="00996568">
        <w:t>4</w:t>
      </w:r>
      <w:r>
        <w:t xml:space="preserve">.  Демина Оксана Сергеевна (член комиссии, </w:t>
      </w:r>
      <w:r w:rsidR="00996568">
        <w:t>главный</w:t>
      </w:r>
      <w:r>
        <w:t xml:space="preserve"> специалист  администрации)</w:t>
      </w:r>
    </w:p>
    <w:p w:rsidR="00D84D13" w:rsidRDefault="00996568" w:rsidP="00996568">
      <w:pPr>
        <w:jc w:val="both"/>
        <w:rPr>
          <w:bCs/>
        </w:rPr>
      </w:pPr>
      <w:r>
        <w:t xml:space="preserve">          </w:t>
      </w:r>
      <w:r w:rsidR="00D84D13">
        <w:t xml:space="preserve"> </w:t>
      </w:r>
      <w:r>
        <w:t>5</w:t>
      </w:r>
      <w:r w:rsidR="00D84D13">
        <w:t xml:space="preserve">. </w:t>
      </w:r>
      <w:proofErr w:type="gramStart"/>
      <w:r w:rsidR="00D84D13">
        <w:t>Бирюкова Анна Ивановна (член комиссии, руководитель сектора бюджетного учета</w:t>
      </w:r>
      <w:proofErr w:type="gramEnd"/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Комиссия правомочна, кворум имеется. Аукционистом назначена </w:t>
      </w:r>
      <w:r w:rsidR="00996568">
        <w:rPr>
          <w:bCs/>
        </w:rPr>
        <w:t>Демина О.С</w:t>
      </w:r>
      <w:r>
        <w:t xml:space="preserve"> –</w:t>
      </w:r>
      <w:r w:rsidR="00996568">
        <w:t>главный</w:t>
      </w:r>
      <w:r>
        <w:t xml:space="preserve">  специалист администрации </w:t>
      </w:r>
      <w:proofErr w:type="spellStart"/>
      <w:r>
        <w:t>Поярковского</w:t>
      </w:r>
      <w:proofErr w:type="spellEnd"/>
      <w:r>
        <w:t xml:space="preserve"> сельсовета</w:t>
      </w:r>
      <w:r>
        <w:rPr>
          <w:bCs/>
        </w:rPr>
        <w:t xml:space="preserve"> </w:t>
      </w:r>
    </w:p>
    <w:p w:rsidR="00D84D13" w:rsidRDefault="00D84D13" w:rsidP="00D84D13">
      <w:pPr>
        <w:ind w:firstLine="720"/>
        <w:jc w:val="center"/>
        <w:rPr>
          <w:b/>
          <w:bCs/>
        </w:rPr>
      </w:pP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      Участники аукциона:</w:t>
      </w: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 </w:t>
      </w:r>
      <w:r w:rsidR="00996568">
        <w:rPr>
          <w:bCs/>
        </w:rPr>
        <w:t>Нестеренко Сергей Александрович</w:t>
      </w:r>
      <w:r>
        <w:rPr>
          <w:bCs/>
        </w:rPr>
        <w:t xml:space="preserve"> </w:t>
      </w:r>
      <w:r>
        <w:rPr>
          <w:b/>
          <w:bCs/>
        </w:rPr>
        <w:t xml:space="preserve"> (Карточка № 1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  </w:t>
      </w: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 </w:t>
      </w:r>
      <w:proofErr w:type="spellStart"/>
      <w:r w:rsidR="00996568">
        <w:rPr>
          <w:bCs/>
        </w:rPr>
        <w:t>Гуркина</w:t>
      </w:r>
      <w:proofErr w:type="spellEnd"/>
      <w:r w:rsidR="00996568">
        <w:rPr>
          <w:bCs/>
        </w:rPr>
        <w:t xml:space="preserve"> Наталья Владимировна</w:t>
      </w:r>
      <w:r>
        <w:rPr>
          <w:bCs/>
        </w:rPr>
        <w:t xml:space="preserve"> (</w:t>
      </w:r>
      <w:r>
        <w:rPr>
          <w:b/>
          <w:bCs/>
        </w:rPr>
        <w:t xml:space="preserve">Карточка № 2)    </w:t>
      </w:r>
    </w:p>
    <w:p w:rsidR="00D84D13" w:rsidRDefault="00D84D13" w:rsidP="00D84D1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96568" w:rsidRPr="001F1D37" w:rsidRDefault="00D84D13" w:rsidP="00996568">
      <w:pPr>
        <w:ind w:firstLine="709"/>
        <w:jc w:val="both"/>
      </w:pPr>
      <w:r>
        <w:t xml:space="preserve">1. По Лоту № </w:t>
      </w:r>
      <w:r w:rsidR="009F44CF">
        <w:t>1</w:t>
      </w:r>
      <w:r>
        <w:t xml:space="preserve">на аукцион выставляется следующее муниципальное имущество: </w:t>
      </w:r>
      <w:r w:rsidR="00996568" w:rsidRPr="001F1D37">
        <w:t>Помещение, назначение: нежилое,1-этажное, стены бревенчатые, общая площадь 28,9 кв.м., кадастровый номер 28:18:010170:55,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записи в ЕГРП 28/004/2017/-4, расположенное по адресу Амурская область Михайловский район с</w:t>
      </w:r>
      <w:proofErr w:type="gramStart"/>
      <w:r w:rsidR="00996568" w:rsidRPr="001F1D37">
        <w:t>.П</w:t>
      </w:r>
      <w:proofErr w:type="gramEnd"/>
      <w:r w:rsidR="00996568" w:rsidRPr="001F1D37">
        <w:t>оярково ул.Амурская д. 106 кв. 2 с  земельным участком, кадастровый номер 28:18:010170:31,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записи в ЕГРП 28/004/2017/-4,  категория земель: земли населенных пунктов, разрешенное использование: Для ведения личного подсобного хозяйства, площадь 1025 кв.м., адрес объекта: Амурская область Михайловский район с</w:t>
      </w:r>
      <w:proofErr w:type="gramStart"/>
      <w:r w:rsidR="00996568" w:rsidRPr="001F1D37">
        <w:t>.П</w:t>
      </w:r>
      <w:proofErr w:type="gramEnd"/>
      <w:r w:rsidR="00996568" w:rsidRPr="001F1D37">
        <w:t>оярково ул.Амурская д. 106 кв. 2.  Состояние помещения неудовлетворительное, признано ветхим и аварийным.</w:t>
      </w:r>
    </w:p>
    <w:p w:rsidR="00996568" w:rsidRDefault="00996568" w:rsidP="00996568">
      <w:pPr>
        <w:spacing w:line="240" w:lineRule="atLeast"/>
        <w:ind w:firstLine="708"/>
        <w:jc w:val="both"/>
        <w:rPr>
          <w:lang w:eastAsia="en-US"/>
        </w:rPr>
      </w:pPr>
      <w:r w:rsidRPr="001F1D37">
        <w:rPr>
          <w:b/>
          <w:color w:val="000000"/>
        </w:rPr>
        <w:t xml:space="preserve">Начальная цена продажи:    </w:t>
      </w:r>
      <w:r w:rsidRPr="001F1D37">
        <w:t xml:space="preserve">31000 </w:t>
      </w:r>
      <w:proofErr w:type="gramStart"/>
      <w:r w:rsidRPr="001F1D37">
        <w:t xml:space="preserve">( </w:t>
      </w:r>
      <w:proofErr w:type="gramEnd"/>
      <w:r w:rsidRPr="001F1D37">
        <w:t xml:space="preserve">тридцать одна тысяча) рублей  00 копеек </w:t>
      </w:r>
      <w:r w:rsidRPr="001F1D37">
        <w:rPr>
          <w:color w:val="000000"/>
        </w:rPr>
        <w:t>;</w:t>
      </w:r>
      <w:r>
        <w:rPr>
          <w:color w:val="000000"/>
          <w:lang w:eastAsia="en-US"/>
        </w:rPr>
        <w:t xml:space="preserve"> ( отчет  № 42/18- </w:t>
      </w:r>
      <w:proofErr w:type="spellStart"/>
      <w:r>
        <w:rPr>
          <w:color w:val="000000"/>
          <w:lang w:eastAsia="en-US"/>
        </w:rPr>
        <w:t>н</w:t>
      </w:r>
      <w:proofErr w:type="spellEnd"/>
      <w:r>
        <w:rPr>
          <w:color w:val="000000"/>
          <w:lang w:eastAsia="en-US"/>
        </w:rPr>
        <w:t xml:space="preserve"> от 20.05.2018г об оценке  рыночной стоимости, подготовлен Экспертом оценщиком Лисицыным Ю. П.).</w:t>
      </w:r>
      <w:r>
        <w:rPr>
          <w:b/>
          <w:color w:val="000000"/>
          <w:lang w:eastAsia="en-US"/>
        </w:rPr>
        <w:t xml:space="preserve">Величина повышения  начальной цены «Шаг </w:t>
      </w:r>
      <w:r>
        <w:rPr>
          <w:b/>
          <w:color w:val="000000"/>
          <w:lang w:eastAsia="en-US"/>
        </w:rPr>
        <w:lastRenderedPageBreak/>
        <w:t>аукциона»:</w:t>
      </w:r>
      <w:r>
        <w:rPr>
          <w:color w:val="000000"/>
          <w:lang w:eastAsia="en-US"/>
        </w:rPr>
        <w:t xml:space="preserve"> 5 % начальной цены продажи, что составляет 1550 ( одна тысяча  пятьсот пятьдесят) руб. 00 коп.</w:t>
      </w:r>
    </w:p>
    <w:p w:rsidR="00D84D13" w:rsidRDefault="00D84D13" w:rsidP="00996568">
      <w:pPr>
        <w:ind w:firstLine="709"/>
        <w:jc w:val="both"/>
      </w:pPr>
      <w:r>
        <w:rPr>
          <w:sz w:val="28"/>
          <w:szCs w:val="28"/>
        </w:rPr>
        <w:t xml:space="preserve">    </w:t>
      </w:r>
      <w:r>
        <w:t xml:space="preserve">Первоначальную цену предложил и подтвердил в сумме  </w:t>
      </w:r>
      <w:r w:rsidR="00996568">
        <w:rPr>
          <w:color w:val="000000"/>
        </w:rPr>
        <w:t>3</w:t>
      </w:r>
      <w:r w:rsidR="009F44CF">
        <w:rPr>
          <w:color w:val="000000"/>
        </w:rPr>
        <w:t>1</w:t>
      </w:r>
      <w:r>
        <w:rPr>
          <w:color w:val="000000"/>
        </w:rPr>
        <w:t xml:space="preserve"> 000</w:t>
      </w:r>
      <w:r>
        <w:t xml:space="preserve"> </w:t>
      </w:r>
      <w:proofErr w:type="gramStart"/>
      <w:r>
        <w:t xml:space="preserve">( </w:t>
      </w:r>
      <w:proofErr w:type="gramEnd"/>
      <w:r w:rsidR="00996568">
        <w:t>тридцать</w:t>
      </w:r>
      <w:r w:rsidR="009F44CF">
        <w:t xml:space="preserve"> одн</w:t>
      </w:r>
      <w:r w:rsidR="00845C8D">
        <w:t>а</w:t>
      </w:r>
      <w:r w:rsidR="009F44CF">
        <w:t xml:space="preserve"> </w:t>
      </w:r>
      <w:r>
        <w:t>тысяч</w:t>
      </w:r>
      <w:r w:rsidR="00845C8D">
        <w:t>а</w:t>
      </w:r>
      <w:r w:rsidR="009F44CF">
        <w:t xml:space="preserve"> </w:t>
      </w:r>
      <w:r>
        <w:t xml:space="preserve"> рублей), участник  </w:t>
      </w:r>
      <w:proofErr w:type="spellStart"/>
      <w:r>
        <w:t>c</w:t>
      </w:r>
      <w:proofErr w:type="spellEnd"/>
      <w:r>
        <w:t xml:space="preserve">  персональным номером  </w:t>
      </w:r>
      <w:r w:rsidR="00996568">
        <w:rPr>
          <w:b/>
        </w:rPr>
        <w:t>1</w:t>
      </w:r>
      <w:r>
        <w:t xml:space="preserve">, </w:t>
      </w:r>
      <w:r w:rsidR="00996568">
        <w:t>Нестеренко Сергей Александрович</w:t>
      </w:r>
      <w:r>
        <w:t>.</w:t>
      </w: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 Предложения от других участников аукциона отсутствуют.</w:t>
      </w:r>
    </w:p>
    <w:p w:rsidR="00D84D13" w:rsidRDefault="00D84D13" w:rsidP="00D84D1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После троекратного оглашения  заявленной цены не было заявлено последующих цен. </w:t>
      </w:r>
    </w:p>
    <w:p w:rsidR="00D84D13" w:rsidRDefault="00D84D13" w:rsidP="00D84D13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Имущество по Лоту № </w:t>
      </w:r>
      <w:r w:rsidR="009F44CF">
        <w:rPr>
          <w:bCs/>
        </w:rPr>
        <w:t>1</w:t>
      </w:r>
      <w:r>
        <w:rPr>
          <w:bCs/>
        </w:rPr>
        <w:t xml:space="preserve"> продано участнику аукциона с карточкой  № </w:t>
      </w:r>
      <w:r w:rsidR="00996568">
        <w:rPr>
          <w:bCs/>
        </w:rPr>
        <w:t>1</w:t>
      </w:r>
      <w:r>
        <w:rPr>
          <w:bCs/>
        </w:rPr>
        <w:t xml:space="preserve"> (</w:t>
      </w:r>
      <w:r w:rsidR="00996568">
        <w:rPr>
          <w:bCs/>
        </w:rPr>
        <w:t>один</w:t>
      </w:r>
      <w:proofErr w:type="gramStart"/>
      <w:r>
        <w:rPr>
          <w:bCs/>
        </w:rPr>
        <w:t xml:space="preserve"> )</w:t>
      </w:r>
      <w:proofErr w:type="gramEnd"/>
      <w:r>
        <w:rPr>
          <w:bCs/>
        </w:rPr>
        <w:t xml:space="preserve"> – </w:t>
      </w:r>
      <w:r w:rsidR="00257EBC">
        <w:rPr>
          <w:bCs/>
        </w:rPr>
        <w:t>Не</w:t>
      </w:r>
      <w:r w:rsidR="00996568">
        <w:rPr>
          <w:bCs/>
        </w:rPr>
        <w:t>стеренко Сергей Александрович</w:t>
      </w:r>
      <w:r>
        <w:rPr>
          <w:bCs/>
        </w:rPr>
        <w:t xml:space="preserve"> за  </w:t>
      </w:r>
      <w:r w:rsidR="00996568">
        <w:rPr>
          <w:color w:val="000000"/>
        </w:rPr>
        <w:t>3</w:t>
      </w:r>
      <w:r w:rsidR="009F44CF">
        <w:rPr>
          <w:color w:val="000000"/>
        </w:rPr>
        <w:t>1</w:t>
      </w:r>
      <w:r>
        <w:rPr>
          <w:color w:val="000000"/>
        </w:rPr>
        <w:t xml:space="preserve"> 000 (</w:t>
      </w:r>
      <w:r w:rsidR="00996568">
        <w:rPr>
          <w:color w:val="000000"/>
        </w:rPr>
        <w:t>тридцать</w:t>
      </w:r>
      <w:r w:rsidR="009F44CF">
        <w:rPr>
          <w:color w:val="000000"/>
        </w:rPr>
        <w:t xml:space="preserve"> одну</w:t>
      </w:r>
      <w:r>
        <w:rPr>
          <w:color w:val="000000"/>
        </w:rPr>
        <w:t xml:space="preserve"> тысяч</w:t>
      </w:r>
      <w:r w:rsidR="009F44CF">
        <w:rPr>
          <w:color w:val="000000"/>
        </w:rPr>
        <w:t>у</w:t>
      </w:r>
      <w:r>
        <w:rPr>
          <w:color w:val="000000"/>
        </w:rPr>
        <w:t xml:space="preserve"> </w:t>
      </w:r>
      <w:r>
        <w:t>) рублей  00 копеек</w:t>
      </w:r>
      <w:r>
        <w:rPr>
          <w:color w:val="000000"/>
        </w:rPr>
        <w:t xml:space="preserve">. 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>Комиссия решила: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1.  Признать открытый аукцион по продаже муниципального имущества по лоту № </w:t>
      </w:r>
      <w:r w:rsidR="009F44CF">
        <w:rPr>
          <w:bCs/>
        </w:rPr>
        <w:t>1</w:t>
      </w:r>
      <w:r>
        <w:rPr>
          <w:bCs/>
        </w:rPr>
        <w:t xml:space="preserve"> состоявшимся.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2. Признать победителем аукциона по продаже имущества по лоту № </w:t>
      </w:r>
      <w:r w:rsidR="009F44CF">
        <w:rPr>
          <w:bCs/>
        </w:rPr>
        <w:t>1</w:t>
      </w:r>
      <w:r>
        <w:rPr>
          <w:bCs/>
        </w:rPr>
        <w:t xml:space="preserve"> </w:t>
      </w:r>
      <w:r w:rsidR="00996568">
        <w:rPr>
          <w:bCs/>
        </w:rPr>
        <w:t>Нестеренко Сергея Александровича.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3.Вернуть </w:t>
      </w:r>
      <w:proofErr w:type="spellStart"/>
      <w:r w:rsidR="00996568">
        <w:rPr>
          <w:bCs/>
        </w:rPr>
        <w:t>Гуркиной</w:t>
      </w:r>
      <w:proofErr w:type="spellEnd"/>
      <w:r w:rsidR="00996568">
        <w:rPr>
          <w:bCs/>
        </w:rPr>
        <w:t xml:space="preserve"> Н.В.</w:t>
      </w:r>
      <w:r>
        <w:rPr>
          <w:bCs/>
        </w:rPr>
        <w:t xml:space="preserve"> 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календарных дней задаток в размере    </w:t>
      </w:r>
      <w:r w:rsidR="00996568">
        <w:rPr>
          <w:color w:val="000000"/>
        </w:rPr>
        <w:t>6</w:t>
      </w:r>
      <w:r w:rsidR="009F44CF">
        <w:rPr>
          <w:color w:val="000000"/>
        </w:rPr>
        <w:t>2</w:t>
      </w:r>
      <w:r>
        <w:rPr>
          <w:color w:val="000000"/>
        </w:rPr>
        <w:t>00 (</w:t>
      </w:r>
      <w:r w:rsidR="00996568">
        <w:rPr>
          <w:color w:val="000000"/>
        </w:rPr>
        <w:t>шесть</w:t>
      </w:r>
      <w:r>
        <w:rPr>
          <w:color w:val="000000"/>
        </w:rPr>
        <w:t xml:space="preserve"> тысяч </w:t>
      </w:r>
      <w:r w:rsidR="009F44CF">
        <w:rPr>
          <w:color w:val="000000"/>
        </w:rPr>
        <w:t>двести</w:t>
      </w:r>
      <w:r>
        <w:rPr>
          <w:color w:val="000000"/>
        </w:rPr>
        <w:t xml:space="preserve"> ) руб.00</w:t>
      </w:r>
      <w:r w:rsidR="0004770E">
        <w:rPr>
          <w:color w:val="000000"/>
        </w:rPr>
        <w:t xml:space="preserve"> </w:t>
      </w:r>
      <w:r>
        <w:rPr>
          <w:color w:val="000000"/>
        </w:rPr>
        <w:t>коп</w:t>
      </w:r>
      <w:r>
        <w:rPr>
          <w:bCs/>
        </w:rPr>
        <w:t xml:space="preserve"> за участие в аукционе по продаже имущества по лоту № </w:t>
      </w:r>
      <w:r w:rsidR="009F44CF">
        <w:rPr>
          <w:bCs/>
        </w:rPr>
        <w:t>1</w:t>
      </w:r>
      <w:r>
        <w:rPr>
          <w:bCs/>
        </w:rPr>
        <w:t>.</w:t>
      </w: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4.  Заключить с победителем аукциона по продаже муниципального имущества  по лоту № </w:t>
      </w:r>
      <w:r w:rsidR="00913BAB">
        <w:rPr>
          <w:bCs/>
        </w:rPr>
        <w:t>1</w:t>
      </w:r>
      <w:r>
        <w:rPr>
          <w:bCs/>
        </w:rPr>
        <w:t xml:space="preserve">   </w:t>
      </w:r>
      <w:r>
        <w:rPr>
          <w:color w:val="000000"/>
        </w:rPr>
        <w:t>Договор купли-продажи</w:t>
      </w:r>
      <w:r>
        <w:t xml:space="preserve"> имущества</w:t>
      </w:r>
      <w:r>
        <w:rPr>
          <w:color w:val="000000"/>
        </w:rPr>
        <w:t xml:space="preserve"> не позднее </w:t>
      </w:r>
      <w:r w:rsidR="00996568">
        <w:rPr>
          <w:color w:val="000000"/>
        </w:rPr>
        <w:t>20</w:t>
      </w:r>
      <w:r>
        <w:rPr>
          <w:color w:val="000000"/>
        </w:rPr>
        <w:t>.0</w:t>
      </w:r>
      <w:r w:rsidR="00996568">
        <w:rPr>
          <w:color w:val="000000"/>
        </w:rPr>
        <w:t>7</w:t>
      </w:r>
      <w:r>
        <w:rPr>
          <w:color w:val="000000"/>
        </w:rPr>
        <w:t>.2018г.</w:t>
      </w:r>
    </w:p>
    <w:p w:rsidR="00D84D13" w:rsidRDefault="00D84D13" w:rsidP="00D84D13">
      <w:pPr>
        <w:jc w:val="both"/>
        <w:rPr>
          <w:bCs/>
        </w:rPr>
      </w:pPr>
    </w:p>
    <w:p w:rsidR="00D84D13" w:rsidRDefault="00D84D13" w:rsidP="00D84D13">
      <w:pPr>
        <w:jc w:val="both"/>
        <w:rPr>
          <w:bCs/>
        </w:rPr>
      </w:pPr>
      <w:r>
        <w:rPr>
          <w:bCs/>
        </w:rPr>
        <w:t xml:space="preserve">Протокол об итогах </w:t>
      </w:r>
      <w:r>
        <w:rPr>
          <w:color w:val="000000"/>
        </w:rPr>
        <w:t>аукциона</w:t>
      </w:r>
      <w:r>
        <w:t xml:space="preserve"> является основанием для заключения договора купли-продажи имущества с Победителем.</w:t>
      </w:r>
    </w:p>
    <w:p w:rsidR="00D84D13" w:rsidRDefault="00D84D13" w:rsidP="00D84D13">
      <w:pPr>
        <w:ind w:firstLine="720"/>
        <w:jc w:val="both"/>
        <w:rPr>
          <w:bCs/>
        </w:rPr>
      </w:pPr>
    </w:p>
    <w:p w:rsidR="00913BAB" w:rsidRDefault="00913BAB" w:rsidP="00D84D13">
      <w:pPr>
        <w:ind w:firstLine="720"/>
        <w:jc w:val="both"/>
        <w:rPr>
          <w:bCs/>
        </w:rPr>
      </w:pP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Члены комиссии:                                                          </w:t>
      </w:r>
    </w:p>
    <w:p w:rsidR="00D84D13" w:rsidRDefault="00D84D13" w:rsidP="00D84D13">
      <w:pPr>
        <w:ind w:firstLine="720"/>
        <w:jc w:val="both"/>
        <w:rPr>
          <w:bCs/>
        </w:rPr>
      </w:pP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________________ </w:t>
      </w:r>
      <w:proofErr w:type="spellStart"/>
      <w:r>
        <w:rPr>
          <w:bCs/>
        </w:rPr>
        <w:t>Магаляс</w:t>
      </w:r>
      <w:proofErr w:type="spellEnd"/>
      <w:r>
        <w:rPr>
          <w:bCs/>
        </w:rPr>
        <w:t xml:space="preserve"> Е.В..</w:t>
      </w:r>
    </w:p>
    <w:p w:rsidR="00D84D13" w:rsidRDefault="00D84D13" w:rsidP="00D84D13">
      <w:pPr>
        <w:ind w:firstLine="720"/>
        <w:jc w:val="both"/>
        <w:rPr>
          <w:bCs/>
        </w:rPr>
      </w:pPr>
    </w:p>
    <w:p w:rsidR="00D84D13" w:rsidRDefault="00D84D13" w:rsidP="00D84D13">
      <w:pPr>
        <w:ind w:firstLine="720"/>
        <w:jc w:val="both"/>
        <w:rPr>
          <w:bCs/>
        </w:rPr>
      </w:pPr>
      <w:r>
        <w:rPr>
          <w:bCs/>
        </w:rPr>
        <w:t xml:space="preserve">                                             </w:t>
      </w:r>
      <w:proofErr w:type="spellStart"/>
      <w:r>
        <w:rPr>
          <w:bCs/>
        </w:rPr>
        <w:t>_________________Пинега</w:t>
      </w:r>
      <w:proofErr w:type="spellEnd"/>
      <w:r>
        <w:rPr>
          <w:bCs/>
        </w:rPr>
        <w:t xml:space="preserve"> А.В.</w:t>
      </w:r>
    </w:p>
    <w:p w:rsidR="00D84D13" w:rsidRDefault="00D84D13" w:rsidP="00D84D13">
      <w:pPr>
        <w:ind w:firstLine="720"/>
        <w:jc w:val="both"/>
        <w:rPr>
          <w:bCs/>
        </w:rPr>
      </w:pPr>
    </w:p>
    <w:p w:rsidR="00D84D13" w:rsidRDefault="00D84D13" w:rsidP="00D84D13">
      <w:pPr>
        <w:ind w:firstLine="720"/>
        <w:jc w:val="both"/>
      </w:pPr>
      <w:r>
        <w:t xml:space="preserve">                                              _________________ </w:t>
      </w:r>
      <w:proofErr w:type="spellStart"/>
      <w:r>
        <w:t>Хабибулина</w:t>
      </w:r>
      <w:proofErr w:type="spellEnd"/>
      <w:r>
        <w:t xml:space="preserve"> Т.В</w:t>
      </w:r>
      <w:r>
        <w:rPr>
          <w:sz w:val="28"/>
          <w:szCs w:val="28"/>
        </w:rPr>
        <w:t>.</w:t>
      </w:r>
    </w:p>
    <w:p w:rsidR="00D84D13" w:rsidRDefault="00D84D13" w:rsidP="00D84D13">
      <w:pPr>
        <w:ind w:firstLine="720"/>
        <w:jc w:val="both"/>
      </w:pPr>
    </w:p>
    <w:p w:rsidR="00D84D13" w:rsidRDefault="00D84D13" w:rsidP="00D84D13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</w:t>
      </w:r>
      <w:proofErr w:type="spellStart"/>
      <w:r>
        <w:t>_________________Демина</w:t>
      </w:r>
      <w:proofErr w:type="spellEnd"/>
      <w:r>
        <w:t xml:space="preserve"> О.С.</w:t>
      </w:r>
      <w:r>
        <w:rPr>
          <w:sz w:val="28"/>
          <w:szCs w:val="28"/>
        </w:rPr>
        <w:t xml:space="preserve">                                         </w:t>
      </w:r>
    </w:p>
    <w:p w:rsidR="00D84D13" w:rsidRDefault="00D84D13" w:rsidP="00D84D13"/>
    <w:p w:rsidR="00D84D13" w:rsidRDefault="00D84D13" w:rsidP="00D84D13">
      <w:r>
        <w:t xml:space="preserve">                                                             </w:t>
      </w:r>
      <w:proofErr w:type="spellStart"/>
      <w:r>
        <w:t>_________________Бирюкова</w:t>
      </w:r>
      <w:proofErr w:type="spellEnd"/>
      <w:r>
        <w:t xml:space="preserve"> А.И.</w:t>
      </w:r>
    </w:p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>
      <w:pPr>
        <w:textAlignment w:val="baseline"/>
      </w:pPr>
      <w:r>
        <w:rPr>
          <w:b/>
          <w:bCs/>
          <w:bdr w:val="none" w:sz="0" w:space="0" w:color="auto" w:frame="1"/>
        </w:rPr>
        <w:br/>
      </w:r>
    </w:p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D84D13" w:rsidRDefault="00D84D13" w:rsidP="00D84D13"/>
    <w:p w:rsidR="00E631E8" w:rsidRDefault="00E631E8"/>
    <w:sectPr w:rsidR="00E631E8" w:rsidSect="00E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13"/>
    <w:rsid w:val="0004770E"/>
    <w:rsid w:val="001638D3"/>
    <w:rsid w:val="0022494B"/>
    <w:rsid w:val="00257EBC"/>
    <w:rsid w:val="007D5140"/>
    <w:rsid w:val="00845C8D"/>
    <w:rsid w:val="00913BAB"/>
    <w:rsid w:val="0093046B"/>
    <w:rsid w:val="00996568"/>
    <w:rsid w:val="009F44CF"/>
    <w:rsid w:val="00A80722"/>
    <w:rsid w:val="00C921DC"/>
    <w:rsid w:val="00D84D13"/>
    <w:rsid w:val="00DF5BEE"/>
    <w:rsid w:val="00E631E8"/>
    <w:rsid w:val="00F33533"/>
    <w:rsid w:val="00FD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4D13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D84D13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semiHidden/>
    <w:unhideWhenUsed/>
    <w:rsid w:val="00D84D13"/>
    <w:pPr>
      <w:suppressAutoHyphens/>
      <w:spacing w:before="280" w:after="280"/>
    </w:pPr>
    <w:rPr>
      <w:rFonts w:ascii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D84D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4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F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2018-07-16T01:50:00Z</cp:lastPrinted>
  <dcterms:created xsi:type="dcterms:W3CDTF">2018-04-26T23:47:00Z</dcterms:created>
  <dcterms:modified xsi:type="dcterms:W3CDTF">2018-07-16T02:32:00Z</dcterms:modified>
</cp:coreProperties>
</file>